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9F" w:rsidRDefault="00290A9F" w:rsidP="0029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319F0" w:rsidRPr="00C319F0" w:rsidRDefault="00C319F0" w:rsidP="00C319F0">
      <w:pPr>
        <w:pStyle w:val="a9"/>
        <w:shd w:val="clear" w:color="auto" w:fill="FFFFFF"/>
        <w:spacing w:before="120" w:beforeAutospacing="0" w:after="120" w:afterAutospacing="0" w:line="336" w:lineRule="atLeast"/>
        <w:jc w:val="center"/>
        <w:rPr>
          <w:b/>
          <w:bCs/>
          <w:color w:val="252525"/>
          <w:sz w:val="52"/>
          <w:szCs w:val="52"/>
        </w:rPr>
      </w:pPr>
      <w:r w:rsidRPr="00C319F0">
        <w:rPr>
          <w:b/>
          <w:bCs/>
          <w:color w:val="252525"/>
          <w:sz w:val="52"/>
          <w:szCs w:val="52"/>
        </w:rPr>
        <w:t>Библия</w:t>
      </w:r>
    </w:p>
    <w:p w:rsidR="00C319F0" w:rsidRPr="00C319F0" w:rsidRDefault="00C319F0" w:rsidP="00C319F0">
      <w:pPr>
        <w:pStyle w:val="a9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color w:val="252525"/>
        </w:rPr>
      </w:pPr>
      <w:r w:rsidRPr="00C319F0">
        <w:rPr>
          <w:rFonts w:ascii="Arial" w:hAnsi="Arial" w:cs="Arial"/>
          <w:noProof/>
          <w:color w:val="252525"/>
        </w:rPr>
        <w:drawing>
          <wp:anchor distT="0" distB="0" distL="114300" distR="114300" simplePos="0" relativeHeight="251661312" behindDoc="0" locked="0" layoutInCell="1" allowOverlap="1" wp14:anchorId="3D1DB876" wp14:editId="383A4AC1">
            <wp:simplePos x="0" y="0"/>
            <wp:positionH relativeFrom="column">
              <wp:posOffset>-17780</wp:posOffset>
            </wp:positionH>
            <wp:positionV relativeFrom="paragraph">
              <wp:posOffset>2828290</wp:posOffset>
            </wp:positionV>
            <wp:extent cx="2790825" cy="1895475"/>
            <wp:effectExtent l="0" t="0" r="9525" b="9525"/>
            <wp:wrapSquare wrapText="bothSides"/>
            <wp:docPr id="6" name="Рисунок 6" descr="C:\Users\Work\Documents\Gutenberg_Bi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ocuments\Gutenberg_Bib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319F0">
        <w:rPr>
          <w:rFonts w:ascii="Arial" w:hAnsi="Arial" w:cs="Arial"/>
          <w:b/>
          <w:bCs/>
          <w:color w:val="252525"/>
        </w:rPr>
        <w:t>Би́блия</w:t>
      </w:r>
      <w:proofErr w:type="spellEnd"/>
      <w:r w:rsidRPr="00C319F0">
        <w:rPr>
          <w:rStyle w:val="apple-converted-space"/>
          <w:rFonts w:ascii="Arial" w:hAnsi="Arial" w:cs="Arial"/>
          <w:color w:val="252525"/>
        </w:rPr>
        <w:t> </w:t>
      </w:r>
      <w:r w:rsidRPr="00C319F0">
        <w:rPr>
          <w:rFonts w:ascii="Arial" w:hAnsi="Arial" w:cs="Arial"/>
          <w:color w:val="252525"/>
        </w:rPr>
        <w:t>(</w:t>
      </w:r>
      <w:hyperlink r:id="rId8" w:tooltip="Греческий язык" w:history="1">
        <w:r w:rsidRPr="00C319F0">
          <w:rPr>
            <w:rStyle w:val="aa"/>
            <w:rFonts w:ascii="Arial" w:hAnsi="Arial" w:cs="Arial"/>
            <w:color w:val="0B0080"/>
          </w:rPr>
          <w:t>греч</w:t>
        </w:r>
        <w:proofErr w:type="gramStart"/>
        <w:r w:rsidRPr="00C319F0">
          <w:rPr>
            <w:rStyle w:val="aa"/>
            <w:rFonts w:ascii="Arial" w:hAnsi="Arial" w:cs="Arial"/>
            <w:color w:val="0B0080"/>
          </w:rPr>
          <w:t>.</w:t>
        </w:r>
        <w:proofErr w:type="gramEnd"/>
      </w:hyperlink>
      <w:r w:rsidRPr="00C319F0">
        <w:rPr>
          <w:rStyle w:val="apple-converted-space"/>
          <w:rFonts w:ascii="Arial" w:hAnsi="Arial" w:cs="Arial"/>
          <w:color w:val="252525"/>
        </w:rPr>
        <w:t> </w:t>
      </w:r>
      <w:r w:rsidRPr="00C319F0">
        <w:rPr>
          <w:rFonts w:ascii="Palatino Linotype" w:hAnsi="Palatino Linotype" w:cs="Arial"/>
          <w:color w:val="252525"/>
          <w:lang w:val="el-GR"/>
        </w:rPr>
        <w:t>βιβλία</w:t>
      </w:r>
      <w:r w:rsidRPr="00C319F0">
        <w:rPr>
          <w:rFonts w:ascii="Arial" w:hAnsi="Arial" w:cs="Arial"/>
          <w:color w:val="252525"/>
        </w:rPr>
        <w:t xml:space="preserve"> — </w:t>
      </w:r>
      <w:proofErr w:type="gramStart"/>
      <w:r w:rsidRPr="00C319F0">
        <w:rPr>
          <w:rFonts w:ascii="Arial" w:hAnsi="Arial" w:cs="Arial"/>
          <w:color w:val="252525"/>
        </w:rPr>
        <w:t>м</w:t>
      </w:r>
      <w:proofErr w:type="gramEnd"/>
      <w:r w:rsidRPr="00C319F0">
        <w:rPr>
          <w:rFonts w:ascii="Arial" w:hAnsi="Arial" w:cs="Arial"/>
          <w:color w:val="252525"/>
        </w:rPr>
        <w:t>н. ч. от</w:t>
      </w:r>
      <w:r w:rsidRPr="00C319F0">
        <w:rPr>
          <w:rStyle w:val="apple-converted-space"/>
          <w:rFonts w:ascii="Arial" w:hAnsi="Arial" w:cs="Arial"/>
          <w:color w:val="252525"/>
        </w:rPr>
        <w:t> </w:t>
      </w:r>
      <w:r w:rsidRPr="00C319F0">
        <w:rPr>
          <w:rFonts w:ascii="Palatino Linotype" w:hAnsi="Palatino Linotype" w:cs="Arial"/>
          <w:color w:val="252525"/>
          <w:lang w:val="el-GR"/>
        </w:rPr>
        <w:t>βιβλίον</w:t>
      </w:r>
      <w:r w:rsidRPr="00C319F0">
        <w:rPr>
          <w:rFonts w:ascii="Arial" w:hAnsi="Arial" w:cs="Arial"/>
          <w:color w:val="252525"/>
        </w:rPr>
        <w:t> — «книга»,</w:t>
      </w:r>
      <w:r w:rsidRPr="00C319F0">
        <w:rPr>
          <w:rStyle w:val="apple-converted-space"/>
          <w:rFonts w:ascii="Arial" w:hAnsi="Arial" w:cs="Arial"/>
          <w:color w:val="252525"/>
        </w:rPr>
        <w:t> </w:t>
      </w:r>
      <w:hyperlink r:id="rId9" w:tooltip="Греческий язык" w:history="1">
        <w:r w:rsidRPr="00C319F0">
          <w:rPr>
            <w:rStyle w:val="aa"/>
            <w:rFonts w:ascii="Arial" w:hAnsi="Arial" w:cs="Arial"/>
            <w:color w:val="0B0080"/>
          </w:rPr>
          <w:t>греч.</w:t>
        </w:r>
      </w:hyperlink>
      <w:r w:rsidRPr="00C319F0">
        <w:rPr>
          <w:rStyle w:val="apple-converted-space"/>
          <w:rFonts w:ascii="Arial" w:hAnsi="Arial" w:cs="Arial"/>
          <w:color w:val="252525"/>
        </w:rPr>
        <w:t> </w:t>
      </w:r>
      <w:r w:rsidRPr="00C319F0">
        <w:rPr>
          <w:rFonts w:ascii="Palatino Linotype" w:hAnsi="Palatino Linotype" w:cs="Arial"/>
          <w:color w:val="252525"/>
          <w:lang w:val="el-GR"/>
        </w:rPr>
        <w:t>βύβλος</w:t>
      </w:r>
      <w:r w:rsidRPr="00C319F0">
        <w:rPr>
          <w:rFonts w:ascii="Arial" w:hAnsi="Arial" w:cs="Arial"/>
          <w:color w:val="252525"/>
        </w:rPr>
        <w:t> — папирус, производился в городе</w:t>
      </w:r>
      <w:r w:rsidRPr="00C319F0">
        <w:rPr>
          <w:rStyle w:val="apple-converted-space"/>
          <w:rFonts w:ascii="Arial" w:hAnsi="Arial" w:cs="Arial"/>
          <w:color w:val="252525"/>
        </w:rPr>
        <w:t> </w:t>
      </w:r>
      <w:hyperlink r:id="rId10" w:tooltip="Библ" w:history="1">
        <w:r w:rsidRPr="00C319F0">
          <w:rPr>
            <w:rStyle w:val="aa"/>
            <w:rFonts w:ascii="Arial" w:hAnsi="Arial" w:cs="Arial"/>
            <w:color w:val="0B0080"/>
          </w:rPr>
          <w:t>Библ</w:t>
        </w:r>
      </w:hyperlink>
      <w:r w:rsidRPr="00C319F0">
        <w:rPr>
          <w:rFonts w:ascii="Arial" w:hAnsi="Arial" w:cs="Arial"/>
          <w:color w:val="252525"/>
        </w:rPr>
        <w:t>) — каноническое собрание текстов, считающихся священными в</w:t>
      </w:r>
      <w:r w:rsidRPr="00C319F0">
        <w:rPr>
          <w:rStyle w:val="apple-converted-space"/>
          <w:rFonts w:ascii="Arial" w:hAnsi="Arial" w:cs="Arial"/>
          <w:color w:val="252525"/>
        </w:rPr>
        <w:t> </w:t>
      </w:r>
      <w:hyperlink r:id="rId11" w:tooltip="Иудаизм" w:history="1">
        <w:r w:rsidRPr="00C319F0">
          <w:rPr>
            <w:rStyle w:val="aa"/>
            <w:rFonts w:ascii="Arial" w:hAnsi="Arial" w:cs="Arial"/>
            <w:color w:val="0B0080"/>
          </w:rPr>
          <w:t>иудаизме</w:t>
        </w:r>
      </w:hyperlink>
      <w:r w:rsidRPr="00C319F0">
        <w:rPr>
          <w:rStyle w:val="apple-converted-space"/>
          <w:rFonts w:ascii="Arial" w:hAnsi="Arial" w:cs="Arial"/>
          <w:color w:val="252525"/>
        </w:rPr>
        <w:t> </w:t>
      </w:r>
      <w:r w:rsidRPr="00C319F0">
        <w:rPr>
          <w:rFonts w:ascii="Arial" w:hAnsi="Arial" w:cs="Arial"/>
          <w:color w:val="252525"/>
        </w:rPr>
        <w:t>и</w:t>
      </w:r>
      <w:r w:rsidRPr="00C319F0">
        <w:rPr>
          <w:rStyle w:val="apple-converted-space"/>
          <w:rFonts w:ascii="Arial" w:hAnsi="Arial" w:cs="Arial"/>
          <w:color w:val="252525"/>
        </w:rPr>
        <w:t> </w:t>
      </w:r>
      <w:hyperlink r:id="rId12" w:tooltip="Христианство" w:history="1">
        <w:r w:rsidRPr="00C319F0">
          <w:rPr>
            <w:rStyle w:val="aa"/>
            <w:rFonts w:ascii="Arial" w:hAnsi="Arial" w:cs="Arial"/>
            <w:color w:val="0B0080"/>
          </w:rPr>
          <w:t>христианстве</w:t>
        </w:r>
      </w:hyperlink>
      <w:r w:rsidRPr="00C319F0">
        <w:rPr>
          <w:rFonts w:ascii="Arial" w:hAnsi="Arial" w:cs="Arial"/>
          <w:color w:val="252525"/>
        </w:rPr>
        <w:t>. Православные и католические тексты Библии отличаются от протестантских наличием дополнительных книг в Ветхом Завете, которые рассматриваются как «неканонические» в протестантизме и в иудаизме; в католицизме имеют название «</w:t>
      </w:r>
      <w:proofErr w:type="spellStart"/>
      <w:r w:rsidRPr="00C319F0">
        <w:rPr>
          <w:rFonts w:ascii="Arial" w:hAnsi="Arial" w:cs="Arial"/>
          <w:color w:val="252525"/>
        </w:rPr>
        <w:fldChar w:fldCharType="begin"/>
      </w:r>
      <w:r w:rsidRPr="00C319F0">
        <w:rPr>
          <w:rFonts w:ascii="Arial" w:hAnsi="Arial" w:cs="Arial"/>
          <w:color w:val="252525"/>
        </w:rPr>
        <w:instrText xml:space="preserve"> HYPERLINK "https://ru.wikipedia.org/wiki/%D0%92%D1%82%D0%BE%D1%80%D0%BE%D0%BA%D0%B0%D0%BD%D0%BE%D0%BD%D0%B8%D1%87%D0%B5%D1%81%D0%BA%D0%B8%D0%B5_%D0%BA%D0%BD%D0%B8%D0%B3%D0%B8" \o "Второканонические книги" </w:instrText>
      </w:r>
      <w:r w:rsidRPr="00C319F0">
        <w:rPr>
          <w:rFonts w:ascii="Arial" w:hAnsi="Arial" w:cs="Arial"/>
          <w:color w:val="252525"/>
        </w:rPr>
        <w:fldChar w:fldCharType="separate"/>
      </w:r>
      <w:r w:rsidRPr="00C319F0">
        <w:rPr>
          <w:rStyle w:val="aa"/>
          <w:rFonts w:ascii="Arial" w:hAnsi="Arial" w:cs="Arial"/>
          <w:color w:val="0B0080"/>
        </w:rPr>
        <w:t>второканонические</w:t>
      </w:r>
      <w:proofErr w:type="spellEnd"/>
      <w:r w:rsidRPr="00C319F0">
        <w:rPr>
          <w:rStyle w:val="aa"/>
          <w:rFonts w:ascii="Arial" w:hAnsi="Arial" w:cs="Arial"/>
          <w:color w:val="0B0080"/>
        </w:rPr>
        <w:t xml:space="preserve"> книги</w:t>
      </w:r>
      <w:r w:rsidRPr="00C319F0">
        <w:rPr>
          <w:rFonts w:ascii="Arial" w:hAnsi="Arial" w:cs="Arial"/>
          <w:color w:val="252525"/>
        </w:rPr>
        <w:fldChar w:fldCharType="end"/>
      </w:r>
      <w:r w:rsidRPr="00C319F0">
        <w:rPr>
          <w:rFonts w:ascii="Arial" w:hAnsi="Arial" w:cs="Arial"/>
          <w:color w:val="252525"/>
        </w:rPr>
        <w:t>»; в православии данные книги являются</w:t>
      </w:r>
      <w:r w:rsidRPr="00C319F0">
        <w:rPr>
          <w:rStyle w:val="apple-converted-space"/>
          <w:rFonts w:ascii="Arial" w:hAnsi="Arial" w:cs="Arial"/>
          <w:color w:val="252525"/>
        </w:rPr>
        <w:t> </w:t>
      </w:r>
      <w:hyperlink r:id="rId13" w:tooltip="Библейский канон" w:history="1">
        <w:r w:rsidRPr="00C319F0">
          <w:rPr>
            <w:rStyle w:val="aa"/>
            <w:rFonts w:ascii="Arial" w:hAnsi="Arial" w:cs="Arial"/>
            <w:color w:val="0B0080"/>
          </w:rPr>
          <w:t>каноническими</w:t>
        </w:r>
      </w:hyperlink>
      <w:r w:rsidRPr="00C319F0">
        <w:rPr>
          <w:rFonts w:ascii="Arial" w:hAnsi="Arial" w:cs="Arial"/>
          <w:color w:val="252525"/>
        </w:rPr>
        <w:t>.</w:t>
      </w:r>
      <w:r w:rsidRPr="00C319F0">
        <w:rPr>
          <w:rStyle w:val="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319F0" w:rsidRPr="00C319F0" w:rsidRDefault="00C319F0" w:rsidP="00C319F0">
      <w:pPr>
        <w:pStyle w:val="a9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color w:val="252525"/>
        </w:rPr>
      </w:pPr>
      <w:r w:rsidRPr="00C319F0">
        <w:rPr>
          <w:rFonts w:ascii="Arial" w:hAnsi="Arial" w:cs="Arial"/>
          <w:color w:val="252525"/>
        </w:rPr>
        <w:t>Ветхозаветная идея</w:t>
      </w:r>
      <w:r w:rsidRPr="00C319F0">
        <w:rPr>
          <w:rStyle w:val="apple-converted-space"/>
          <w:rFonts w:ascii="Arial" w:hAnsi="Arial" w:cs="Arial"/>
          <w:color w:val="252525"/>
        </w:rPr>
        <w:t> </w:t>
      </w:r>
      <w:hyperlink r:id="rId14" w:tooltip="w:en:Q-D-Š" w:history="1">
        <w:r w:rsidRPr="00C319F0">
          <w:rPr>
            <w:rStyle w:val="aa"/>
            <w:rFonts w:ascii="Arial" w:hAnsi="Arial" w:cs="Arial"/>
            <w:color w:val="663366"/>
          </w:rPr>
          <w:t>святости</w:t>
        </w:r>
      </w:hyperlink>
      <w:r w:rsidRPr="00C319F0">
        <w:rPr>
          <w:rFonts w:ascii="Arial" w:hAnsi="Arial" w:cs="Arial"/>
          <w:color w:val="252525"/>
        </w:rPr>
        <w:t>, как непременного атрибута Бога, наиболее полно раскрытая в</w:t>
      </w:r>
      <w:r w:rsidRPr="00C319F0">
        <w:rPr>
          <w:rStyle w:val="apple-converted-space"/>
          <w:rFonts w:ascii="Arial" w:hAnsi="Arial" w:cs="Arial"/>
          <w:color w:val="252525"/>
        </w:rPr>
        <w:t> </w:t>
      </w:r>
      <w:hyperlink r:id="rId15" w:tooltip="Книга Левит" w:history="1">
        <w:r w:rsidRPr="00C319F0">
          <w:rPr>
            <w:rStyle w:val="aa"/>
            <w:rFonts w:ascii="Arial" w:hAnsi="Arial" w:cs="Arial"/>
            <w:color w:val="0B0080"/>
          </w:rPr>
          <w:t>книге Левит</w:t>
        </w:r>
      </w:hyperlink>
      <w:r w:rsidRPr="00C319F0">
        <w:rPr>
          <w:rFonts w:ascii="Arial" w:hAnsi="Arial" w:cs="Arial"/>
          <w:color w:val="252525"/>
        </w:rPr>
        <w:t xml:space="preserve">, привела </w:t>
      </w:r>
      <w:r w:rsidRPr="00C319F0">
        <w:rPr>
          <w:rFonts w:ascii="Arial" w:hAnsi="Arial" w:cs="Arial"/>
          <w:color w:val="252525"/>
        </w:rPr>
        <w:lastRenderedPageBreak/>
        <w:t xml:space="preserve">к распространению среди христиан названий «Святая Библия» или «Священное Писание». </w:t>
      </w:r>
      <w:proofErr w:type="gramStart"/>
      <w:r w:rsidRPr="00C319F0">
        <w:rPr>
          <w:rFonts w:ascii="Arial" w:hAnsi="Arial" w:cs="Arial"/>
          <w:color w:val="252525"/>
        </w:rPr>
        <w:t>Многие христиане считают весь канонический текст Библии</w:t>
      </w:r>
      <w:r w:rsidRPr="00C319F0">
        <w:rPr>
          <w:rStyle w:val="apple-converted-space"/>
          <w:rFonts w:ascii="Arial" w:hAnsi="Arial" w:cs="Arial"/>
          <w:color w:val="252525"/>
        </w:rPr>
        <w:t> </w:t>
      </w:r>
      <w:hyperlink r:id="rId16" w:tooltip="Откровение" w:history="1">
        <w:r w:rsidRPr="00C319F0">
          <w:rPr>
            <w:rStyle w:val="aa"/>
            <w:rFonts w:ascii="Arial" w:hAnsi="Arial" w:cs="Arial"/>
            <w:color w:val="0B0080"/>
          </w:rPr>
          <w:t>божественным откровением</w:t>
        </w:r>
      </w:hyperlink>
      <w:r w:rsidRPr="00C319F0">
        <w:rPr>
          <w:rFonts w:ascii="Arial" w:hAnsi="Arial" w:cs="Arial"/>
          <w:color w:val="252525"/>
        </w:rPr>
        <w:t xml:space="preserve">. Древнейшие греческие рукописи с полным текстом христианской Библии датируются IV в. н. э. Сохранившиеся манускрипты </w:t>
      </w:r>
      <w:proofErr w:type="spellStart"/>
      <w:r w:rsidRPr="00C319F0">
        <w:rPr>
          <w:rFonts w:ascii="Arial" w:hAnsi="Arial" w:cs="Arial"/>
          <w:color w:val="252525"/>
        </w:rPr>
        <w:t>Танаха</w:t>
      </w:r>
      <w:proofErr w:type="spellEnd"/>
      <w:r w:rsidRPr="00C319F0">
        <w:rPr>
          <w:rFonts w:ascii="Arial" w:hAnsi="Arial" w:cs="Arial"/>
          <w:color w:val="252525"/>
        </w:rPr>
        <w:t>, написанные на иврите и арамейском, датируются X веком н. э.</w:t>
      </w:r>
      <w:r w:rsidRPr="00C319F0">
        <w:rPr>
          <w:rFonts w:ascii="Arial" w:hAnsi="Arial" w:cs="Arial"/>
          <w:color w:val="252525"/>
          <w:vertAlign w:val="superscript"/>
        </w:rPr>
        <w:t xml:space="preserve"> </w:t>
      </w:r>
      <w:r w:rsidRPr="00C319F0">
        <w:rPr>
          <w:rFonts w:ascii="Arial" w:hAnsi="Arial" w:cs="Arial"/>
          <w:color w:val="252525"/>
        </w:rPr>
        <w:t>Ветхий Завет написан на</w:t>
      </w:r>
      <w:r w:rsidRPr="00C319F0">
        <w:rPr>
          <w:rStyle w:val="apple-converted-space"/>
          <w:rFonts w:ascii="Arial" w:hAnsi="Arial" w:cs="Arial"/>
          <w:color w:val="252525"/>
        </w:rPr>
        <w:t> </w:t>
      </w:r>
      <w:hyperlink r:id="rId17" w:tooltip="Древнееврейский язык" w:history="1">
        <w:r w:rsidRPr="00C319F0">
          <w:rPr>
            <w:rStyle w:val="aa"/>
            <w:rFonts w:ascii="Arial" w:hAnsi="Arial" w:cs="Arial"/>
            <w:color w:val="0B0080"/>
          </w:rPr>
          <w:t>древнееврейском языке</w:t>
        </w:r>
      </w:hyperlink>
      <w:r w:rsidRPr="00C319F0">
        <w:rPr>
          <w:rStyle w:val="apple-converted-space"/>
          <w:rFonts w:ascii="Arial" w:hAnsi="Arial" w:cs="Arial"/>
          <w:color w:val="252525"/>
        </w:rPr>
        <w:t> </w:t>
      </w:r>
      <w:r w:rsidRPr="00C319F0">
        <w:rPr>
          <w:rFonts w:ascii="Arial" w:hAnsi="Arial" w:cs="Arial"/>
          <w:color w:val="252525"/>
        </w:rPr>
        <w:t>(библейском иврите), за исключением некоторых частей, написанных на арамейском языке.</w:t>
      </w:r>
      <w:proofErr w:type="gramEnd"/>
      <w:r w:rsidRPr="00C319F0">
        <w:rPr>
          <w:rFonts w:ascii="Arial" w:hAnsi="Arial" w:cs="Arial"/>
          <w:color w:val="252525"/>
        </w:rPr>
        <w:t xml:space="preserve"> Новый Завет написан на древнегреческом языке (в форме</w:t>
      </w:r>
      <w:r w:rsidRPr="00C319F0">
        <w:rPr>
          <w:rStyle w:val="apple-converted-space"/>
          <w:rFonts w:ascii="Arial" w:hAnsi="Arial" w:cs="Arial"/>
          <w:color w:val="252525"/>
        </w:rPr>
        <w:t> </w:t>
      </w:r>
      <w:hyperlink r:id="rId18" w:tooltip="Койне" w:history="1">
        <w:r w:rsidRPr="00C319F0">
          <w:rPr>
            <w:rStyle w:val="aa"/>
            <w:rFonts w:ascii="Arial" w:hAnsi="Arial" w:cs="Arial"/>
            <w:color w:val="0B0080"/>
          </w:rPr>
          <w:t>койне</w:t>
        </w:r>
      </w:hyperlink>
      <w:r w:rsidRPr="00C319F0">
        <w:rPr>
          <w:rFonts w:ascii="Arial" w:hAnsi="Arial" w:cs="Arial"/>
          <w:color w:val="252525"/>
        </w:rPr>
        <w:t>).</w:t>
      </w:r>
    </w:p>
    <w:p w:rsidR="00C319F0" w:rsidRPr="00C319F0" w:rsidRDefault="00C319F0" w:rsidP="00C319F0">
      <w:pPr>
        <w:pStyle w:val="a9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color w:val="252525"/>
        </w:rPr>
      </w:pPr>
      <w:r w:rsidRPr="00C319F0">
        <w:rPr>
          <w:rFonts w:ascii="Arial" w:hAnsi="Arial" w:cs="Arial"/>
          <w:color w:val="252525"/>
        </w:rPr>
        <w:t>Библия является самой продаваемой книгой всех времён, со среднегодовым объёмом продаж примерно в 100 миллионов копий, и имеет колоссальное влияние на литературу и историю, особенно на Западе, став первым образцом массовой литературы.</w:t>
      </w:r>
    </w:p>
    <w:p w:rsidR="00C319F0" w:rsidRPr="00467952" w:rsidRDefault="00C319F0" w:rsidP="00C319F0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A9F" w:rsidRDefault="00290A9F" w:rsidP="0029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90A9F" w:rsidRDefault="00290A9F" w:rsidP="0029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90A9F" w:rsidRDefault="00290A9F" w:rsidP="0029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90A9F" w:rsidRDefault="00290A9F" w:rsidP="0029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90A9F" w:rsidRDefault="00290A9F" w:rsidP="0029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90A9F" w:rsidRDefault="00290A9F" w:rsidP="0029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319F0" w:rsidRDefault="00C319F0" w:rsidP="0029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90A9F" w:rsidRDefault="00290A9F" w:rsidP="00290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МКУК «ЦБС Мамско – Чуйского района – ЦРБ»</w:t>
      </w:r>
    </w:p>
    <w:p w:rsidR="00290A9F" w:rsidRDefault="00290A9F" w:rsidP="00290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Информационный центр открытого доступа</w:t>
      </w:r>
    </w:p>
    <w:p w:rsidR="00290A9F" w:rsidRDefault="00290A9F" w:rsidP="0029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90A9F" w:rsidRDefault="00290A9F" w:rsidP="0029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90A9F" w:rsidRDefault="00290A9F" w:rsidP="0029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90A9F" w:rsidRDefault="00290A9F" w:rsidP="0029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90A9F" w:rsidRPr="00290A9F" w:rsidRDefault="00290A9F" w:rsidP="00290A9F">
      <w:pPr>
        <w:shd w:val="clear" w:color="auto" w:fill="FFFFFF"/>
        <w:spacing w:after="0" w:line="240" w:lineRule="auto"/>
        <w:jc w:val="center"/>
        <w:rPr>
          <w:rFonts w:ascii="Impact" w:eastAsia="Times New Roman" w:hAnsi="Impact" w:cs="Times New Roman"/>
          <w:b/>
          <w:color w:val="7030A0"/>
          <w:sz w:val="52"/>
          <w:szCs w:val="52"/>
          <w:lang w:eastAsia="ru-RU"/>
        </w:rPr>
      </w:pPr>
      <w:r w:rsidRPr="00290A9F">
        <w:rPr>
          <w:rFonts w:ascii="Impact" w:eastAsia="Times New Roman" w:hAnsi="Impact" w:cs="Times New Roman"/>
          <w:b/>
          <w:color w:val="7030A0"/>
          <w:sz w:val="52"/>
          <w:szCs w:val="52"/>
          <w:lang w:eastAsia="ru-RU"/>
        </w:rPr>
        <w:t>14 марта</w:t>
      </w:r>
    </w:p>
    <w:p w:rsidR="00290A9F" w:rsidRPr="00290A9F" w:rsidRDefault="00290A9F" w:rsidP="00290A9F">
      <w:pPr>
        <w:shd w:val="clear" w:color="auto" w:fill="FFFFFF"/>
        <w:spacing w:after="0" w:line="240" w:lineRule="auto"/>
        <w:jc w:val="center"/>
        <w:rPr>
          <w:rFonts w:ascii="Impact" w:eastAsia="Times New Roman" w:hAnsi="Impact" w:cs="Times New Roman"/>
          <w:b/>
          <w:color w:val="7030A0"/>
          <w:sz w:val="52"/>
          <w:szCs w:val="52"/>
          <w:lang w:eastAsia="ru-RU"/>
        </w:rPr>
      </w:pPr>
      <w:r w:rsidRPr="00290A9F">
        <w:rPr>
          <w:rFonts w:ascii="Impact" w:eastAsia="Times New Roman" w:hAnsi="Impact" w:cs="Times New Roman"/>
          <w:b/>
          <w:color w:val="7030A0"/>
          <w:sz w:val="52"/>
          <w:szCs w:val="52"/>
          <w:lang w:eastAsia="ru-RU"/>
        </w:rPr>
        <w:t>День православной книги</w:t>
      </w:r>
    </w:p>
    <w:p w:rsidR="00290A9F" w:rsidRPr="00290A9F" w:rsidRDefault="00290A9F" w:rsidP="00290A9F">
      <w:pPr>
        <w:shd w:val="clear" w:color="auto" w:fill="FFFFFF"/>
        <w:spacing w:after="0" w:line="240" w:lineRule="auto"/>
        <w:rPr>
          <w:rFonts w:ascii="Impact" w:eastAsia="Times New Roman" w:hAnsi="Impact" w:cs="Times New Roman"/>
          <w:b/>
          <w:color w:val="7030A0"/>
          <w:sz w:val="52"/>
          <w:szCs w:val="5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D27CDFB" wp14:editId="7B1602AD">
            <wp:simplePos x="0" y="0"/>
            <wp:positionH relativeFrom="column">
              <wp:posOffset>497840</wp:posOffset>
            </wp:positionH>
            <wp:positionV relativeFrom="paragraph">
              <wp:posOffset>167005</wp:posOffset>
            </wp:positionV>
            <wp:extent cx="2333625" cy="1838325"/>
            <wp:effectExtent l="0" t="0" r="9525" b="9525"/>
            <wp:wrapTight wrapText="bothSides">
              <wp:wrapPolygon edited="0">
                <wp:start x="0" y="0"/>
                <wp:lineTo x="0" y="21488"/>
                <wp:lineTo x="21512" y="21488"/>
                <wp:lineTo x="21512" y="0"/>
                <wp:lineTo x="0" y="0"/>
              </wp:wrapPolygon>
            </wp:wrapTight>
            <wp:docPr id="3" name="Рисунок 3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 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A9F" w:rsidRDefault="00290A9F" w:rsidP="0029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90A9F" w:rsidRDefault="00290A9F" w:rsidP="0029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90A9F" w:rsidRDefault="00290A9F" w:rsidP="00290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90A9F" w:rsidRDefault="00290A9F" w:rsidP="0029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90A9F" w:rsidRDefault="00290A9F" w:rsidP="0029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90A9F" w:rsidRDefault="00290A9F" w:rsidP="0029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90A9F" w:rsidRDefault="00290A9F" w:rsidP="0029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90A9F" w:rsidRDefault="00290A9F" w:rsidP="0029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90A9F" w:rsidRDefault="00290A9F" w:rsidP="0029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90A9F" w:rsidRDefault="00290A9F" w:rsidP="0029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67952" w:rsidRDefault="00467952" w:rsidP="0029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67952" w:rsidRDefault="00467952" w:rsidP="0029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67952" w:rsidRPr="007625F6" w:rsidRDefault="007625F6" w:rsidP="00762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625F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«История первых печатных православных книг в России»</w:t>
      </w:r>
    </w:p>
    <w:p w:rsidR="00467952" w:rsidRDefault="00467952" w:rsidP="0029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67952" w:rsidRDefault="007625F6" w:rsidP="007625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Составитель: Шпак Т. Н.-</w:t>
      </w:r>
    </w:p>
    <w:p w:rsidR="007625F6" w:rsidRDefault="007625F6" w:rsidP="007625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зав. отделом обслуживания</w:t>
      </w:r>
    </w:p>
    <w:p w:rsidR="00467952" w:rsidRDefault="00467952" w:rsidP="0029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67952" w:rsidRDefault="00467952" w:rsidP="0029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67952" w:rsidRDefault="00467952" w:rsidP="0029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67952" w:rsidRDefault="00467952" w:rsidP="0029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625F6" w:rsidRDefault="007625F6" w:rsidP="00762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п. Мама</w:t>
      </w:r>
    </w:p>
    <w:p w:rsidR="00467952" w:rsidRDefault="007625F6" w:rsidP="00762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2015 год</w:t>
      </w:r>
    </w:p>
    <w:p w:rsidR="00467952" w:rsidRDefault="00467952" w:rsidP="0029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67952" w:rsidRPr="00467952" w:rsidRDefault="00467952" w:rsidP="00467952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795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 2010 года ежегодно 14 марта празднуется День православной книги.</w:t>
      </w:r>
    </w:p>
    <w:p w:rsidR="00467952" w:rsidRPr="00467952" w:rsidRDefault="00467952" w:rsidP="0046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467952" w:rsidRPr="00467952" w:rsidRDefault="00467952" w:rsidP="00467952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 wp14:anchorId="7BE9672E" wp14:editId="44283863">
            <wp:simplePos x="0" y="0"/>
            <wp:positionH relativeFrom="column">
              <wp:posOffset>1713865</wp:posOffset>
            </wp:positionH>
            <wp:positionV relativeFrom="paragraph">
              <wp:posOffset>60960</wp:posOffset>
            </wp:positionV>
            <wp:extent cx="1514475" cy="1570990"/>
            <wp:effectExtent l="0" t="0" r="9525" b="0"/>
            <wp:wrapSquare wrapText="bothSides"/>
            <wp:docPr id="4" name="Рисунок 4" descr="C:\Users\Work\Documents\small_gom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ocuments\small_gomel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9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Этот праздник установлен решением Священного Синода Русской </w:t>
      </w:r>
      <w:proofErr w:type="spellStart"/>
      <w:r w:rsidRPr="004679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Правосланой</w:t>
      </w:r>
      <w:proofErr w:type="spellEnd"/>
      <w:r w:rsidRPr="004679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Церкви в ознаменование выхода в свет в 1564 году первой печатной книги "Апостол" первопечатника диакона Ивана Фёдорова. </w:t>
      </w:r>
    </w:p>
    <w:p w:rsidR="00467952" w:rsidRDefault="00467952" w:rsidP="00467952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79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2010 году отмечалось 500-летие со дня рождения Ивана Фёдорова. В 2014 году отмечалось 450-летие выхода в свет первой печатной книги "Апостол" первопечатника диакона Ивана Фёдорова. </w:t>
      </w:r>
    </w:p>
    <w:p w:rsidR="00467952" w:rsidRPr="00C319F0" w:rsidRDefault="00C319F0" w:rsidP="00C319F0">
      <w:pPr>
        <w:pStyle w:val="a9"/>
        <w:shd w:val="clear" w:color="auto" w:fill="FFFFFF"/>
        <w:spacing w:before="120" w:beforeAutospacing="0" w:after="120" w:afterAutospacing="0" w:line="336" w:lineRule="atLeast"/>
        <w:jc w:val="center"/>
        <w:rPr>
          <w:b/>
          <w:bCs/>
          <w:color w:val="252525"/>
          <w:sz w:val="36"/>
          <w:szCs w:val="36"/>
          <w:shd w:val="clear" w:color="auto" w:fill="FFFFFF"/>
        </w:rPr>
      </w:pPr>
      <w:r w:rsidRPr="00C319F0">
        <w:rPr>
          <w:b/>
          <w:bCs/>
          <w:color w:val="252525"/>
          <w:sz w:val="36"/>
          <w:szCs w:val="36"/>
          <w:shd w:val="clear" w:color="auto" w:fill="FFFFFF"/>
        </w:rPr>
        <w:t>Первые православные печатные книги в России</w:t>
      </w:r>
    </w:p>
    <w:p w:rsidR="00C319F0" w:rsidRPr="007625F6" w:rsidRDefault="00C319F0" w:rsidP="007625F6">
      <w:pPr>
        <w:pStyle w:val="a9"/>
        <w:shd w:val="clear" w:color="auto" w:fill="FFFFFF"/>
        <w:spacing w:before="120" w:beforeAutospacing="0" w:after="120" w:afterAutospacing="0" w:line="336" w:lineRule="atLeast"/>
        <w:ind w:firstLine="708"/>
        <w:jc w:val="both"/>
        <w:rPr>
          <w:rFonts w:ascii="Arial" w:hAnsi="Arial" w:cs="Arial"/>
          <w:color w:val="000000"/>
          <w:sz w:val="17"/>
          <w:szCs w:val="17"/>
          <w:shd w:val="clear" w:color="auto" w:fill="FFFFFF"/>
          <w:lang w:val="en-US"/>
        </w:rPr>
      </w:pPr>
      <w:r w:rsidRPr="00C319F0">
        <w:rPr>
          <w:color w:val="000000"/>
          <w:shd w:val="clear" w:color="auto" w:fill="FFFFFF"/>
        </w:rPr>
        <w:t xml:space="preserve">(1) 10 марта 1564 года повелением Ивана Грозного и благословением митрополита всея Руси </w:t>
      </w:r>
      <w:proofErr w:type="spellStart"/>
      <w:r w:rsidRPr="00C319F0">
        <w:rPr>
          <w:color w:val="000000"/>
          <w:shd w:val="clear" w:color="auto" w:fill="FFFFFF"/>
        </w:rPr>
        <w:t>Макария</w:t>
      </w:r>
      <w:proofErr w:type="spellEnd"/>
      <w:r w:rsidRPr="00C319F0">
        <w:rPr>
          <w:color w:val="000000"/>
          <w:shd w:val="clear" w:color="auto" w:fill="FFFFFF"/>
        </w:rPr>
        <w:t xml:space="preserve"> на Руси вышла </w:t>
      </w:r>
      <w:proofErr w:type="gramStart"/>
      <w:r w:rsidRPr="00C319F0">
        <w:rPr>
          <w:color w:val="000000"/>
          <w:shd w:val="clear" w:color="auto" w:fill="FFFFFF"/>
        </w:rPr>
        <w:t>первая</w:t>
      </w:r>
      <w:proofErr w:type="gramEnd"/>
      <w:r w:rsidRPr="00C319F0">
        <w:rPr>
          <w:color w:val="000000"/>
          <w:shd w:val="clear" w:color="auto" w:fill="FFFFFF"/>
        </w:rPr>
        <w:t xml:space="preserve"> точно датированная книга «Апостол». Книга создавалась в типографии Ивана Фёдорова и Петра </w:t>
      </w:r>
      <w:proofErr w:type="spellStart"/>
      <w:r w:rsidRPr="00C319F0">
        <w:rPr>
          <w:color w:val="000000"/>
          <w:shd w:val="clear" w:color="auto" w:fill="FFFFFF"/>
        </w:rPr>
        <w:t>Мстиславца</w:t>
      </w:r>
      <w:proofErr w:type="spellEnd"/>
      <w:r w:rsidRPr="00C319F0">
        <w:rPr>
          <w:color w:val="000000"/>
          <w:shd w:val="clear" w:color="auto" w:fill="FFFFFF"/>
        </w:rPr>
        <w:t xml:space="preserve">, которые вошли в историю как русские первопечатники. Выбор «Апостола» для первого издания государственной </w:t>
      </w:r>
      <w:r w:rsidRPr="00C319F0">
        <w:rPr>
          <w:color w:val="000000"/>
          <w:shd w:val="clear" w:color="auto" w:fill="FFFFFF"/>
        </w:rPr>
        <w:lastRenderedPageBreak/>
        <w:t xml:space="preserve">типографии был неслучаен: «Апостол» в Древней Руси использовался для обучения духовенства. В нем заключены первые образцы толкования учениками Христа Святого Писания. Отпечатанная Иваном Фёдоровым и Петром </w:t>
      </w:r>
      <w:proofErr w:type="spellStart"/>
      <w:r w:rsidRPr="00C319F0">
        <w:rPr>
          <w:color w:val="000000"/>
          <w:shd w:val="clear" w:color="auto" w:fill="FFFFFF"/>
        </w:rPr>
        <w:t>Мстиславцем</w:t>
      </w:r>
      <w:proofErr w:type="spellEnd"/>
      <w:r w:rsidRPr="00C319F0">
        <w:rPr>
          <w:color w:val="000000"/>
          <w:shd w:val="clear" w:color="auto" w:fill="FFFFFF"/>
        </w:rPr>
        <w:t xml:space="preserve"> первая датированная книга стала образцом для последующих изданий. Работа над «Апостолом» велась в течение года с апреля 1563 года по март 1564-го. Для напечатания необходимо было отлить шрифты, сделать оборудование. Продолжительное время заняла и подготовка текста «Апостола». Он был отредактирован при участии митрополита </w:t>
      </w:r>
      <w:proofErr w:type="spellStart"/>
      <w:r w:rsidRPr="00C319F0">
        <w:rPr>
          <w:color w:val="000000"/>
          <w:shd w:val="clear" w:color="auto" w:fill="FFFFFF"/>
        </w:rPr>
        <w:t>Макария</w:t>
      </w:r>
      <w:proofErr w:type="spellEnd"/>
      <w:r w:rsidRPr="00C319F0">
        <w:rPr>
          <w:color w:val="000000"/>
          <w:shd w:val="clear" w:color="auto" w:fill="FFFFFF"/>
        </w:rPr>
        <w:t xml:space="preserve">. Известно несколько более ранних московских изданий, но они не содержат выходных данных и упоминаются как «анонимные». В полиграфическом смысле «Апостол» Ивана Фёдорова выполнен на более высоком профессиональном уровне. Следующей книгой, выпущенной в типографии Фёдорова и </w:t>
      </w:r>
      <w:proofErr w:type="spellStart"/>
      <w:r w:rsidRPr="00C319F0">
        <w:rPr>
          <w:color w:val="000000"/>
          <w:shd w:val="clear" w:color="auto" w:fill="FFFFFF"/>
        </w:rPr>
        <w:t>Мстиславца</w:t>
      </w:r>
      <w:proofErr w:type="spellEnd"/>
      <w:r w:rsidRPr="00C319F0">
        <w:rPr>
          <w:color w:val="000000"/>
          <w:shd w:val="clear" w:color="auto" w:fill="FFFFFF"/>
        </w:rPr>
        <w:t>, был «</w:t>
      </w:r>
      <w:proofErr w:type="spellStart"/>
      <w:r w:rsidRPr="00C319F0">
        <w:rPr>
          <w:color w:val="000000"/>
          <w:shd w:val="clear" w:color="auto" w:fill="FFFFFF"/>
        </w:rPr>
        <w:t>Часовник</w:t>
      </w:r>
      <w:proofErr w:type="spellEnd"/>
      <w:r w:rsidRPr="00C319F0">
        <w:rPr>
          <w:color w:val="000000"/>
          <w:shd w:val="clear" w:color="auto" w:fill="FFFFFF"/>
        </w:rPr>
        <w:t>» — сборник повседневных молитв, использовавшийся также при обучении грамоте. Она вышла в 1565 году. Сразу после появления «Апостола» и «</w:t>
      </w:r>
      <w:proofErr w:type="spellStart"/>
      <w:r w:rsidRPr="00C319F0">
        <w:rPr>
          <w:color w:val="000000"/>
          <w:shd w:val="clear" w:color="auto" w:fill="FFFFFF"/>
        </w:rPr>
        <w:t>Часовника</w:t>
      </w:r>
      <w:proofErr w:type="spellEnd"/>
      <w:r w:rsidRPr="00C319F0">
        <w:rPr>
          <w:color w:val="000000"/>
          <w:shd w:val="clear" w:color="auto" w:fill="FFFFFF"/>
        </w:rPr>
        <w:t xml:space="preserve">» начались гонения на печатников со стороны переписчиков. После поджога, уничтожившего их мастерскую, Фёдоров со </w:t>
      </w:r>
      <w:proofErr w:type="spellStart"/>
      <w:r w:rsidRPr="00C319F0">
        <w:rPr>
          <w:color w:val="000000"/>
          <w:shd w:val="clear" w:color="auto" w:fill="FFFFFF"/>
        </w:rPr>
        <w:t>Мстиславцем</w:t>
      </w:r>
      <w:proofErr w:type="spellEnd"/>
      <w:r w:rsidRPr="00C319F0">
        <w:rPr>
          <w:color w:val="000000"/>
          <w:shd w:val="clear" w:color="auto" w:fill="FFFFFF"/>
        </w:rPr>
        <w:t xml:space="preserve"> вынуждены были бежать в </w:t>
      </w:r>
      <w:r w:rsidRPr="00C319F0">
        <w:rPr>
          <w:color w:val="000000"/>
          <w:shd w:val="clear" w:color="auto" w:fill="FFFFFF"/>
        </w:rPr>
        <w:lastRenderedPageBreak/>
        <w:t xml:space="preserve">Великое княжество Литовское. Там их радушно принял гетман Ходкевич, который основал типографию в своём имении </w:t>
      </w:r>
      <w:proofErr w:type="spellStart"/>
      <w:r w:rsidRPr="00C319F0">
        <w:rPr>
          <w:color w:val="000000"/>
          <w:shd w:val="clear" w:color="auto" w:fill="FFFFFF"/>
        </w:rPr>
        <w:t>Заблудове</w:t>
      </w:r>
      <w:proofErr w:type="spellEnd"/>
      <w:r w:rsidRPr="00C319F0">
        <w:rPr>
          <w:color w:val="000000"/>
          <w:shd w:val="clear" w:color="auto" w:fill="FFFFFF"/>
        </w:rPr>
        <w:t xml:space="preserve">. Первой книгой, отпечатанной в </w:t>
      </w:r>
      <w:proofErr w:type="spellStart"/>
      <w:r w:rsidRPr="00C319F0">
        <w:rPr>
          <w:color w:val="000000"/>
          <w:shd w:val="clear" w:color="auto" w:fill="FFFFFF"/>
        </w:rPr>
        <w:t>Заблудовской</w:t>
      </w:r>
      <w:proofErr w:type="spellEnd"/>
      <w:r w:rsidRPr="00C319F0">
        <w:rPr>
          <w:color w:val="000000"/>
          <w:shd w:val="clear" w:color="auto" w:fill="FFFFFF"/>
        </w:rPr>
        <w:t xml:space="preserve"> типографии силами Ивана Фёдорова и Петра </w:t>
      </w:r>
      <w:proofErr w:type="spellStart"/>
      <w:r w:rsidRPr="00C319F0">
        <w:rPr>
          <w:color w:val="000000"/>
          <w:shd w:val="clear" w:color="auto" w:fill="FFFFFF"/>
        </w:rPr>
        <w:t>Мстиславцева</w:t>
      </w:r>
      <w:proofErr w:type="spellEnd"/>
      <w:r w:rsidRPr="00C319F0">
        <w:rPr>
          <w:color w:val="000000"/>
          <w:shd w:val="clear" w:color="auto" w:fill="FFFFFF"/>
        </w:rPr>
        <w:t xml:space="preserve">, было «Учительное евангелие» (1568) — сборник бесед и поучений с толкованием евангельских текстов. В 1570 году Иван Фёдоров издал «Псалтырь с </w:t>
      </w:r>
      <w:proofErr w:type="spellStart"/>
      <w:r w:rsidRPr="00C319F0">
        <w:rPr>
          <w:color w:val="000000"/>
          <w:shd w:val="clear" w:color="auto" w:fill="FFFFFF"/>
        </w:rPr>
        <w:t>Часословцем</w:t>
      </w:r>
      <w:proofErr w:type="spellEnd"/>
      <w:r w:rsidRPr="00C319F0">
        <w:rPr>
          <w:color w:val="000000"/>
          <w:shd w:val="clear" w:color="auto" w:fill="FFFFFF"/>
        </w:rPr>
        <w:t>» - книгу, которая широко использовалась и для обучения грамоте. Для продолжения печатного дела Иван переселился во Львов и здесь, в основанной им типографии, напечатал второе издание «Апостола» (1574). Через несколько лет его пригласил к себе Константин Острожский в город Острог, где по поручению князя была напечатана знаменитая «Острожская Библия», первая полная библия на славяно-русском языке.</w:t>
      </w:r>
      <w:r w:rsidRPr="00C319F0">
        <w:rPr>
          <w:rStyle w:val="apple-converted-space"/>
          <w:color w:val="000000"/>
          <w:shd w:val="clear" w:color="auto" w:fill="FFFFFF"/>
        </w:rPr>
        <w:t> </w:t>
      </w:r>
      <w:r w:rsidRPr="00C319F0">
        <w:rPr>
          <w:color w:val="000000"/>
        </w:rPr>
        <w:br/>
      </w:r>
      <w:r>
        <w:rPr>
          <w:rFonts w:ascii="Arial" w:hAnsi="Arial" w:cs="Arial"/>
          <w:noProof/>
          <w:color w:val="000000"/>
          <w:sz w:val="17"/>
          <w:szCs w:val="17"/>
        </w:rPr>
        <w:drawing>
          <wp:inline distT="0" distB="0" distL="0" distR="0" wp14:anchorId="387A8912" wp14:editId="4FE9532D">
            <wp:extent cx="2505075" cy="1886940"/>
            <wp:effectExtent l="0" t="0" r="0" b="0"/>
            <wp:docPr id="7" name="Рисунок 7" descr="C:\Users\Work\Documents\4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\Documents\469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Книга «Апостол»</w:t>
      </w:r>
      <w:bookmarkStart w:id="0" w:name="_GoBack"/>
      <w:bookmarkEnd w:id="0"/>
    </w:p>
    <w:sectPr w:rsidR="00C319F0" w:rsidRPr="007625F6" w:rsidSect="00290A9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B69" w:rsidRDefault="00121B69" w:rsidP="00290A9F">
      <w:pPr>
        <w:spacing w:after="0" w:line="240" w:lineRule="auto"/>
      </w:pPr>
      <w:r>
        <w:separator/>
      </w:r>
    </w:p>
  </w:endnote>
  <w:endnote w:type="continuationSeparator" w:id="0">
    <w:p w:rsidR="00121B69" w:rsidRDefault="00121B69" w:rsidP="0029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B69" w:rsidRDefault="00121B69" w:rsidP="00290A9F">
      <w:pPr>
        <w:spacing w:after="0" w:line="240" w:lineRule="auto"/>
      </w:pPr>
      <w:r>
        <w:separator/>
      </w:r>
    </w:p>
  </w:footnote>
  <w:footnote w:type="continuationSeparator" w:id="0">
    <w:p w:rsidR="00121B69" w:rsidRDefault="00121B69" w:rsidP="00290A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46"/>
    <w:rsid w:val="0000585F"/>
    <w:rsid w:val="000072F6"/>
    <w:rsid w:val="000130EF"/>
    <w:rsid w:val="00016C8D"/>
    <w:rsid w:val="00021C2F"/>
    <w:rsid w:val="00024F5D"/>
    <w:rsid w:val="00027349"/>
    <w:rsid w:val="00031915"/>
    <w:rsid w:val="000358A8"/>
    <w:rsid w:val="00045806"/>
    <w:rsid w:val="0004760A"/>
    <w:rsid w:val="0005054E"/>
    <w:rsid w:val="0005720A"/>
    <w:rsid w:val="00061130"/>
    <w:rsid w:val="00070829"/>
    <w:rsid w:val="00070F64"/>
    <w:rsid w:val="000754F6"/>
    <w:rsid w:val="00081255"/>
    <w:rsid w:val="000848C8"/>
    <w:rsid w:val="00084E53"/>
    <w:rsid w:val="00086D91"/>
    <w:rsid w:val="0008733C"/>
    <w:rsid w:val="00087456"/>
    <w:rsid w:val="00092091"/>
    <w:rsid w:val="000A78B4"/>
    <w:rsid w:val="000B1303"/>
    <w:rsid w:val="000B2979"/>
    <w:rsid w:val="000B4046"/>
    <w:rsid w:val="000B40E7"/>
    <w:rsid w:val="000C231E"/>
    <w:rsid w:val="000C2473"/>
    <w:rsid w:val="000C58BE"/>
    <w:rsid w:val="000D4792"/>
    <w:rsid w:val="000E096A"/>
    <w:rsid w:val="000F17E1"/>
    <w:rsid w:val="000F3732"/>
    <w:rsid w:val="000F5AF2"/>
    <w:rsid w:val="001010B9"/>
    <w:rsid w:val="00105317"/>
    <w:rsid w:val="00110D8D"/>
    <w:rsid w:val="00121B69"/>
    <w:rsid w:val="00126D94"/>
    <w:rsid w:val="001306B6"/>
    <w:rsid w:val="00141F09"/>
    <w:rsid w:val="00142550"/>
    <w:rsid w:val="00144B70"/>
    <w:rsid w:val="00150F44"/>
    <w:rsid w:val="001510BD"/>
    <w:rsid w:val="001552F8"/>
    <w:rsid w:val="00161348"/>
    <w:rsid w:val="001642DF"/>
    <w:rsid w:val="001672CA"/>
    <w:rsid w:val="00173B13"/>
    <w:rsid w:val="00177672"/>
    <w:rsid w:val="001816EF"/>
    <w:rsid w:val="001828B9"/>
    <w:rsid w:val="001834ED"/>
    <w:rsid w:val="0018351B"/>
    <w:rsid w:val="00183789"/>
    <w:rsid w:val="00191329"/>
    <w:rsid w:val="001940C5"/>
    <w:rsid w:val="001973E6"/>
    <w:rsid w:val="001A1AC7"/>
    <w:rsid w:val="001B2109"/>
    <w:rsid w:val="001B5FC7"/>
    <w:rsid w:val="001B6CE4"/>
    <w:rsid w:val="001C2AC5"/>
    <w:rsid w:val="001C428A"/>
    <w:rsid w:val="001D438E"/>
    <w:rsid w:val="001D53FA"/>
    <w:rsid w:val="001D6AE0"/>
    <w:rsid w:val="001E50A8"/>
    <w:rsid w:val="001E655C"/>
    <w:rsid w:val="001F7537"/>
    <w:rsid w:val="002012AC"/>
    <w:rsid w:val="00207FA3"/>
    <w:rsid w:val="002127CB"/>
    <w:rsid w:val="002144EC"/>
    <w:rsid w:val="00217B6B"/>
    <w:rsid w:val="002206B6"/>
    <w:rsid w:val="00225CFE"/>
    <w:rsid w:val="00235C0C"/>
    <w:rsid w:val="002411AE"/>
    <w:rsid w:val="00245044"/>
    <w:rsid w:val="00246041"/>
    <w:rsid w:val="0025002F"/>
    <w:rsid w:val="00250A74"/>
    <w:rsid w:val="00252115"/>
    <w:rsid w:val="002561E0"/>
    <w:rsid w:val="00257C33"/>
    <w:rsid w:val="00260B9A"/>
    <w:rsid w:val="00267C60"/>
    <w:rsid w:val="00282659"/>
    <w:rsid w:val="00282B92"/>
    <w:rsid w:val="00287A21"/>
    <w:rsid w:val="00290A9F"/>
    <w:rsid w:val="00292AEE"/>
    <w:rsid w:val="00292C5B"/>
    <w:rsid w:val="00294E56"/>
    <w:rsid w:val="002B43B0"/>
    <w:rsid w:val="002B6070"/>
    <w:rsid w:val="002C21E7"/>
    <w:rsid w:val="002C3FE8"/>
    <w:rsid w:val="002C6937"/>
    <w:rsid w:val="002C7D51"/>
    <w:rsid w:val="002D0875"/>
    <w:rsid w:val="002D2DF1"/>
    <w:rsid w:val="002D57C5"/>
    <w:rsid w:val="002F3EAA"/>
    <w:rsid w:val="002F46A8"/>
    <w:rsid w:val="002F6C72"/>
    <w:rsid w:val="003036B4"/>
    <w:rsid w:val="003239E2"/>
    <w:rsid w:val="00346EEF"/>
    <w:rsid w:val="00350183"/>
    <w:rsid w:val="00355DBD"/>
    <w:rsid w:val="00363D98"/>
    <w:rsid w:val="003763C5"/>
    <w:rsid w:val="00376AEE"/>
    <w:rsid w:val="003775EF"/>
    <w:rsid w:val="003836D1"/>
    <w:rsid w:val="00390A74"/>
    <w:rsid w:val="00396954"/>
    <w:rsid w:val="003A22D4"/>
    <w:rsid w:val="003A39BD"/>
    <w:rsid w:val="003C48C2"/>
    <w:rsid w:val="003C6572"/>
    <w:rsid w:val="003D00B8"/>
    <w:rsid w:val="003D073E"/>
    <w:rsid w:val="003D1C65"/>
    <w:rsid w:val="003E3C44"/>
    <w:rsid w:val="003F1AF2"/>
    <w:rsid w:val="003F2610"/>
    <w:rsid w:val="003F7035"/>
    <w:rsid w:val="00402D51"/>
    <w:rsid w:val="00405825"/>
    <w:rsid w:val="00405A8B"/>
    <w:rsid w:val="0040619E"/>
    <w:rsid w:val="00417D15"/>
    <w:rsid w:val="00417FAD"/>
    <w:rsid w:val="0042258F"/>
    <w:rsid w:val="0042337E"/>
    <w:rsid w:val="00430B12"/>
    <w:rsid w:val="00432478"/>
    <w:rsid w:val="0043678C"/>
    <w:rsid w:val="004368DE"/>
    <w:rsid w:val="00441E40"/>
    <w:rsid w:val="00442DE4"/>
    <w:rsid w:val="004477C1"/>
    <w:rsid w:val="0045110A"/>
    <w:rsid w:val="00451AE4"/>
    <w:rsid w:val="00454C3A"/>
    <w:rsid w:val="00465E82"/>
    <w:rsid w:val="00467952"/>
    <w:rsid w:val="004714D9"/>
    <w:rsid w:val="00476F1A"/>
    <w:rsid w:val="004823E4"/>
    <w:rsid w:val="00483399"/>
    <w:rsid w:val="004867E0"/>
    <w:rsid w:val="00490B8D"/>
    <w:rsid w:val="00490D4A"/>
    <w:rsid w:val="004923FB"/>
    <w:rsid w:val="00496F55"/>
    <w:rsid w:val="0049755B"/>
    <w:rsid w:val="004B08B7"/>
    <w:rsid w:val="004B4195"/>
    <w:rsid w:val="004B4642"/>
    <w:rsid w:val="004B4878"/>
    <w:rsid w:val="004B5950"/>
    <w:rsid w:val="004B7A3A"/>
    <w:rsid w:val="004C18B5"/>
    <w:rsid w:val="004C35AA"/>
    <w:rsid w:val="004D5C6D"/>
    <w:rsid w:val="004E1520"/>
    <w:rsid w:val="004E1F4A"/>
    <w:rsid w:val="004E786C"/>
    <w:rsid w:val="004F1081"/>
    <w:rsid w:val="00502013"/>
    <w:rsid w:val="0050356E"/>
    <w:rsid w:val="00505F26"/>
    <w:rsid w:val="0052364F"/>
    <w:rsid w:val="00533F7C"/>
    <w:rsid w:val="00534145"/>
    <w:rsid w:val="005355FC"/>
    <w:rsid w:val="00542C09"/>
    <w:rsid w:val="00552BBB"/>
    <w:rsid w:val="00555FEB"/>
    <w:rsid w:val="0055676A"/>
    <w:rsid w:val="00556889"/>
    <w:rsid w:val="00560699"/>
    <w:rsid w:val="0056135A"/>
    <w:rsid w:val="005666D7"/>
    <w:rsid w:val="00571B2F"/>
    <w:rsid w:val="005762C8"/>
    <w:rsid w:val="00581BD6"/>
    <w:rsid w:val="00591DA7"/>
    <w:rsid w:val="005A2BDC"/>
    <w:rsid w:val="005B4051"/>
    <w:rsid w:val="005C3E01"/>
    <w:rsid w:val="005D726A"/>
    <w:rsid w:val="005E46FD"/>
    <w:rsid w:val="005F0C29"/>
    <w:rsid w:val="005F2B3D"/>
    <w:rsid w:val="005F7F42"/>
    <w:rsid w:val="006005C0"/>
    <w:rsid w:val="00603A28"/>
    <w:rsid w:val="00605B9E"/>
    <w:rsid w:val="00610DE5"/>
    <w:rsid w:val="00611977"/>
    <w:rsid w:val="00616FAD"/>
    <w:rsid w:val="0061700D"/>
    <w:rsid w:val="00640880"/>
    <w:rsid w:val="00642DF4"/>
    <w:rsid w:val="00644780"/>
    <w:rsid w:val="0064502A"/>
    <w:rsid w:val="00651009"/>
    <w:rsid w:val="00657650"/>
    <w:rsid w:val="00662265"/>
    <w:rsid w:val="00665173"/>
    <w:rsid w:val="0066644B"/>
    <w:rsid w:val="00673625"/>
    <w:rsid w:val="006767BD"/>
    <w:rsid w:val="00676A89"/>
    <w:rsid w:val="00685A02"/>
    <w:rsid w:val="00687219"/>
    <w:rsid w:val="006B5BD0"/>
    <w:rsid w:val="006D0F79"/>
    <w:rsid w:val="006E045F"/>
    <w:rsid w:val="006F4CD7"/>
    <w:rsid w:val="006F591D"/>
    <w:rsid w:val="006F5A16"/>
    <w:rsid w:val="007002E7"/>
    <w:rsid w:val="00700CAF"/>
    <w:rsid w:val="007042EA"/>
    <w:rsid w:val="00705B8B"/>
    <w:rsid w:val="00706A76"/>
    <w:rsid w:val="00720E2D"/>
    <w:rsid w:val="00721AC0"/>
    <w:rsid w:val="00730006"/>
    <w:rsid w:val="00734DFD"/>
    <w:rsid w:val="007412E7"/>
    <w:rsid w:val="0074225E"/>
    <w:rsid w:val="007442A0"/>
    <w:rsid w:val="00744653"/>
    <w:rsid w:val="0074473F"/>
    <w:rsid w:val="007557A4"/>
    <w:rsid w:val="007625F6"/>
    <w:rsid w:val="0076364B"/>
    <w:rsid w:val="00765431"/>
    <w:rsid w:val="00771273"/>
    <w:rsid w:val="0077399A"/>
    <w:rsid w:val="00775546"/>
    <w:rsid w:val="00780094"/>
    <w:rsid w:val="0078031F"/>
    <w:rsid w:val="00781035"/>
    <w:rsid w:val="007838F0"/>
    <w:rsid w:val="00784709"/>
    <w:rsid w:val="00790288"/>
    <w:rsid w:val="00794CE0"/>
    <w:rsid w:val="00795C99"/>
    <w:rsid w:val="007B43D5"/>
    <w:rsid w:val="007C2F39"/>
    <w:rsid w:val="007C6B17"/>
    <w:rsid w:val="007E0732"/>
    <w:rsid w:val="007F66B8"/>
    <w:rsid w:val="00800107"/>
    <w:rsid w:val="00811520"/>
    <w:rsid w:val="00815B1A"/>
    <w:rsid w:val="008164BB"/>
    <w:rsid w:val="00816844"/>
    <w:rsid w:val="00821965"/>
    <w:rsid w:val="00831D9A"/>
    <w:rsid w:val="00837A2E"/>
    <w:rsid w:val="00841D2E"/>
    <w:rsid w:val="008424A1"/>
    <w:rsid w:val="00853237"/>
    <w:rsid w:val="008539EE"/>
    <w:rsid w:val="00853E9C"/>
    <w:rsid w:val="0085509D"/>
    <w:rsid w:val="00856721"/>
    <w:rsid w:val="0085682C"/>
    <w:rsid w:val="00863C78"/>
    <w:rsid w:val="00865065"/>
    <w:rsid w:val="0087324E"/>
    <w:rsid w:val="00875979"/>
    <w:rsid w:val="00890CDC"/>
    <w:rsid w:val="008A2380"/>
    <w:rsid w:val="008A5041"/>
    <w:rsid w:val="008A56FA"/>
    <w:rsid w:val="008B016F"/>
    <w:rsid w:val="008B5BF0"/>
    <w:rsid w:val="008B5D54"/>
    <w:rsid w:val="008B6552"/>
    <w:rsid w:val="008C0767"/>
    <w:rsid w:val="008C1966"/>
    <w:rsid w:val="008D0069"/>
    <w:rsid w:val="008D07D1"/>
    <w:rsid w:val="008D1D51"/>
    <w:rsid w:val="008D7D82"/>
    <w:rsid w:val="008E363D"/>
    <w:rsid w:val="008E5DA3"/>
    <w:rsid w:val="008F2E42"/>
    <w:rsid w:val="008F38E7"/>
    <w:rsid w:val="008F4464"/>
    <w:rsid w:val="00902212"/>
    <w:rsid w:val="0090769D"/>
    <w:rsid w:val="0091342A"/>
    <w:rsid w:val="00915027"/>
    <w:rsid w:val="00915248"/>
    <w:rsid w:val="009244A0"/>
    <w:rsid w:val="00924D02"/>
    <w:rsid w:val="009311DD"/>
    <w:rsid w:val="009343DA"/>
    <w:rsid w:val="00942085"/>
    <w:rsid w:val="009467A7"/>
    <w:rsid w:val="00950D56"/>
    <w:rsid w:val="00953D99"/>
    <w:rsid w:val="00960779"/>
    <w:rsid w:val="00964CDC"/>
    <w:rsid w:val="00965DC3"/>
    <w:rsid w:val="0097088D"/>
    <w:rsid w:val="0097677B"/>
    <w:rsid w:val="0098600E"/>
    <w:rsid w:val="00986147"/>
    <w:rsid w:val="00987736"/>
    <w:rsid w:val="00987FA1"/>
    <w:rsid w:val="00990052"/>
    <w:rsid w:val="00991BD3"/>
    <w:rsid w:val="009A209A"/>
    <w:rsid w:val="009A771D"/>
    <w:rsid w:val="009B2B9B"/>
    <w:rsid w:val="009B3EB8"/>
    <w:rsid w:val="009B5057"/>
    <w:rsid w:val="009C0BEE"/>
    <w:rsid w:val="009C1314"/>
    <w:rsid w:val="009C2600"/>
    <w:rsid w:val="009C26C0"/>
    <w:rsid w:val="009D3CE4"/>
    <w:rsid w:val="009D75D0"/>
    <w:rsid w:val="009E246E"/>
    <w:rsid w:val="009F06AC"/>
    <w:rsid w:val="009F3679"/>
    <w:rsid w:val="009F388B"/>
    <w:rsid w:val="009F6F51"/>
    <w:rsid w:val="00A04697"/>
    <w:rsid w:val="00A149FC"/>
    <w:rsid w:val="00A22581"/>
    <w:rsid w:val="00A234C7"/>
    <w:rsid w:val="00A24D2D"/>
    <w:rsid w:val="00A257F5"/>
    <w:rsid w:val="00A25D0A"/>
    <w:rsid w:val="00A272B2"/>
    <w:rsid w:val="00A30B79"/>
    <w:rsid w:val="00A45160"/>
    <w:rsid w:val="00A45B65"/>
    <w:rsid w:val="00A52455"/>
    <w:rsid w:val="00A6109B"/>
    <w:rsid w:val="00A665BA"/>
    <w:rsid w:val="00A668F2"/>
    <w:rsid w:val="00A74DD6"/>
    <w:rsid w:val="00A760F8"/>
    <w:rsid w:val="00A835C2"/>
    <w:rsid w:val="00A96B00"/>
    <w:rsid w:val="00A96CFA"/>
    <w:rsid w:val="00AA406A"/>
    <w:rsid w:val="00AA4C58"/>
    <w:rsid w:val="00AB10B7"/>
    <w:rsid w:val="00AB54EC"/>
    <w:rsid w:val="00AB7494"/>
    <w:rsid w:val="00AB7F8E"/>
    <w:rsid w:val="00AD7797"/>
    <w:rsid w:val="00AE0B08"/>
    <w:rsid w:val="00AE7CDD"/>
    <w:rsid w:val="00AF0B2E"/>
    <w:rsid w:val="00AF3133"/>
    <w:rsid w:val="00AF76F4"/>
    <w:rsid w:val="00B02216"/>
    <w:rsid w:val="00B04908"/>
    <w:rsid w:val="00B1355D"/>
    <w:rsid w:val="00B16BD0"/>
    <w:rsid w:val="00B16E1D"/>
    <w:rsid w:val="00B208E4"/>
    <w:rsid w:val="00B22285"/>
    <w:rsid w:val="00B224C1"/>
    <w:rsid w:val="00B23ED1"/>
    <w:rsid w:val="00B42260"/>
    <w:rsid w:val="00B51349"/>
    <w:rsid w:val="00B55848"/>
    <w:rsid w:val="00B720AD"/>
    <w:rsid w:val="00B73795"/>
    <w:rsid w:val="00B82EBF"/>
    <w:rsid w:val="00B84A6F"/>
    <w:rsid w:val="00B84F02"/>
    <w:rsid w:val="00B861DF"/>
    <w:rsid w:val="00B93E3E"/>
    <w:rsid w:val="00BA268C"/>
    <w:rsid w:val="00BA2BC3"/>
    <w:rsid w:val="00BA38F2"/>
    <w:rsid w:val="00BA4607"/>
    <w:rsid w:val="00BA7975"/>
    <w:rsid w:val="00BB600F"/>
    <w:rsid w:val="00BB6D27"/>
    <w:rsid w:val="00BC13A3"/>
    <w:rsid w:val="00BC4AC1"/>
    <w:rsid w:val="00BC5814"/>
    <w:rsid w:val="00BD2855"/>
    <w:rsid w:val="00BD55F4"/>
    <w:rsid w:val="00BD7260"/>
    <w:rsid w:val="00BE1788"/>
    <w:rsid w:val="00BE2C8D"/>
    <w:rsid w:val="00BE40C8"/>
    <w:rsid w:val="00BF1171"/>
    <w:rsid w:val="00BF3CE2"/>
    <w:rsid w:val="00C00BC7"/>
    <w:rsid w:val="00C07B73"/>
    <w:rsid w:val="00C20043"/>
    <w:rsid w:val="00C201A6"/>
    <w:rsid w:val="00C24337"/>
    <w:rsid w:val="00C319F0"/>
    <w:rsid w:val="00C327FD"/>
    <w:rsid w:val="00C40677"/>
    <w:rsid w:val="00C56459"/>
    <w:rsid w:val="00C60ACA"/>
    <w:rsid w:val="00C6416C"/>
    <w:rsid w:val="00C72D15"/>
    <w:rsid w:val="00C73775"/>
    <w:rsid w:val="00C76005"/>
    <w:rsid w:val="00C76180"/>
    <w:rsid w:val="00C83016"/>
    <w:rsid w:val="00C85234"/>
    <w:rsid w:val="00C85795"/>
    <w:rsid w:val="00C940EF"/>
    <w:rsid w:val="00CA3806"/>
    <w:rsid w:val="00CB2BF3"/>
    <w:rsid w:val="00CB3D19"/>
    <w:rsid w:val="00CC351A"/>
    <w:rsid w:val="00CC3D3F"/>
    <w:rsid w:val="00CC5702"/>
    <w:rsid w:val="00CC6D99"/>
    <w:rsid w:val="00CD1861"/>
    <w:rsid w:val="00CD1990"/>
    <w:rsid w:val="00CD1A10"/>
    <w:rsid w:val="00CD77F5"/>
    <w:rsid w:val="00CE51FA"/>
    <w:rsid w:val="00CE5E98"/>
    <w:rsid w:val="00CE6B90"/>
    <w:rsid w:val="00CE6D1A"/>
    <w:rsid w:val="00CF0A12"/>
    <w:rsid w:val="00CF6878"/>
    <w:rsid w:val="00D060E4"/>
    <w:rsid w:val="00D236F8"/>
    <w:rsid w:val="00D24846"/>
    <w:rsid w:val="00D34608"/>
    <w:rsid w:val="00D348B5"/>
    <w:rsid w:val="00D35A47"/>
    <w:rsid w:val="00D43E06"/>
    <w:rsid w:val="00D50E2E"/>
    <w:rsid w:val="00D5229B"/>
    <w:rsid w:val="00D61D57"/>
    <w:rsid w:val="00D61E1D"/>
    <w:rsid w:val="00D6495A"/>
    <w:rsid w:val="00D701B4"/>
    <w:rsid w:val="00D70600"/>
    <w:rsid w:val="00D75BB8"/>
    <w:rsid w:val="00D943B2"/>
    <w:rsid w:val="00D957EF"/>
    <w:rsid w:val="00D9609E"/>
    <w:rsid w:val="00D96CBD"/>
    <w:rsid w:val="00DA5EB3"/>
    <w:rsid w:val="00DB2926"/>
    <w:rsid w:val="00DB39D0"/>
    <w:rsid w:val="00DB747A"/>
    <w:rsid w:val="00DC1E87"/>
    <w:rsid w:val="00DC3471"/>
    <w:rsid w:val="00DC3DFB"/>
    <w:rsid w:val="00DC46A0"/>
    <w:rsid w:val="00DC4DA3"/>
    <w:rsid w:val="00DC60A9"/>
    <w:rsid w:val="00DD2D7F"/>
    <w:rsid w:val="00DD3110"/>
    <w:rsid w:val="00DD6EA7"/>
    <w:rsid w:val="00DE7CF3"/>
    <w:rsid w:val="00DF448A"/>
    <w:rsid w:val="00DF47E1"/>
    <w:rsid w:val="00DF5F7F"/>
    <w:rsid w:val="00E008F4"/>
    <w:rsid w:val="00E03151"/>
    <w:rsid w:val="00E045A6"/>
    <w:rsid w:val="00E04E18"/>
    <w:rsid w:val="00E06811"/>
    <w:rsid w:val="00E15594"/>
    <w:rsid w:val="00E2031F"/>
    <w:rsid w:val="00E24CFA"/>
    <w:rsid w:val="00E354EE"/>
    <w:rsid w:val="00E410E8"/>
    <w:rsid w:val="00E420DA"/>
    <w:rsid w:val="00E44205"/>
    <w:rsid w:val="00E44F32"/>
    <w:rsid w:val="00E63E4D"/>
    <w:rsid w:val="00E67842"/>
    <w:rsid w:val="00E730DC"/>
    <w:rsid w:val="00E74F1C"/>
    <w:rsid w:val="00E84570"/>
    <w:rsid w:val="00E8778F"/>
    <w:rsid w:val="00E9049D"/>
    <w:rsid w:val="00E910A3"/>
    <w:rsid w:val="00E91906"/>
    <w:rsid w:val="00E94218"/>
    <w:rsid w:val="00E96D96"/>
    <w:rsid w:val="00EA0CE5"/>
    <w:rsid w:val="00EA4FC6"/>
    <w:rsid w:val="00EB3913"/>
    <w:rsid w:val="00EB71A1"/>
    <w:rsid w:val="00EC71A6"/>
    <w:rsid w:val="00ED02DF"/>
    <w:rsid w:val="00ED4C92"/>
    <w:rsid w:val="00ED5F19"/>
    <w:rsid w:val="00ED6513"/>
    <w:rsid w:val="00EE05A8"/>
    <w:rsid w:val="00EE1AF0"/>
    <w:rsid w:val="00EF06C4"/>
    <w:rsid w:val="00F00215"/>
    <w:rsid w:val="00F01BBE"/>
    <w:rsid w:val="00F06CF0"/>
    <w:rsid w:val="00F1059E"/>
    <w:rsid w:val="00F20E55"/>
    <w:rsid w:val="00F23846"/>
    <w:rsid w:val="00F3139F"/>
    <w:rsid w:val="00F32998"/>
    <w:rsid w:val="00F368D8"/>
    <w:rsid w:val="00F37A70"/>
    <w:rsid w:val="00F452EA"/>
    <w:rsid w:val="00F477AC"/>
    <w:rsid w:val="00F52958"/>
    <w:rsid w:val="00F56A1A"/>
    <w:rsid w:val="00F61B58"/>
    <w:rsid w:val="00F61F8E"/>
    <w:rsid w:val="00F63D8A"/>
    <w:rsid w:val="00F65CDD"/>
    <w:rsid w:val="00F723E4"/>
    <w:rsid w:val="00F83D23"/>
    <w:rsid w:val="00F83E6A"/>
    <w:rsid w:val="00F93F40"/>
    <w:rsid w:val="00FA2904"/>
    <w:rsid w:val="00FA7752"/>
    <w:rsid w:val="00FB28A9"/>
    <w:rsid w:val="00FC04B7"/>
    <w:rsid w:val="00FC1F35"/>
    <w:rsid w:val="00FC47FB"/>
    <w:rsid w:val="00FD2F4C"/>
    <w:rsid w:val="00FD3E5D"/>
    <w:rsid w:val="00FD43B5"/>
    <w:rsid w:val="00FD5B87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A9F"/>
  </w:style>
  <w:style w:type="paragraph" w:styleId="a5">
    <w:name w:val="footer"/>
    <w:basedOn w:val="a"/>
    <w:link w:val="a6"/>
    <w:uiPriority w:val="99"/>
    <w:unhideWhenUsed/>
    <w:rsid w:val="00290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A9F"/>
  </w:style>
  <w:style w:type="paragraph" w:styleId="a7">
    <w:name w:val="Balloon Text"/>
    <w:basedOn w:val="a"/>
    <w:link w:val="a8"/>
    <w:uiPriority w:val="99"/>
    <w:semiHidden/>
    <w:unhideWhenUsed/>
    <w:rsid w:val="0029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0A9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67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7952"/>
  </w:style>
  <w:style w:type="character" w:styleId="aa">
    <w:name w:val="Hyperlink"/>
    <w:basedOn w:val="a0"/>
    <w:uiPriority w:val="99"/>
    <w:semiHidden/>
    <w:unhideWhenUsed/>
    <w:rsid w:val="004679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A9F"/>
  </w:style>
  <w:style w:type="paragraph" w:styleId="a5">
    <w:name w:val="footer"/>
    <w:basedOn w:val="a"/>
    <w:link w:val="a6"/>
    <w:uiPriority w:val="99"/>
    <w:unhideWhenUsed/>
    <w:rsid w:val="00290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A9F"/>
  </w:style>
  <w:style w:type="paragraph" w:styleId="a7">
    <w:name w:val="Balloon Text"/>
    <w:basedOn w:val="a"/>
    <w:link w:val="a8"/>
    <w:uiPriority w:val="99"/>
    <w:semiHidden/>
    <w:unhideWhenUsed/>
    <w:rsid w:val="0029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0A9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67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7952"/>
  </w:style>
  <w:style w:type="character" w:styleId="aa">
    <w:name w:val="Hyperlink"/>
    <w:basedOn w:val="a0"/>
    <w:uiPriority w:val="99"/>
    <w:semiHidden/>
    <w:unhideWhenUsed/>
    <w:rsid w:val="00467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0%B5%D1%87%D0%B5%D1%81%D0%BA%D0%B8%D0%B9_%D1%8F%D0%B7%D1%8B%D0%BA" TargetMode="External"/><Relationship Id="rId13" Type="http://schemas.openxmlformats.org/officeDocument/2006/relationships/hyperlink" Target="https://ru.wikipedia.org/wiki/%D0%91%D0%B8%D0%B1%D0%BB%D0%B5%D0%B9%D1%81%D0%BA%D0%B8%D0%B9_%D0%BA%D0%B0%D0%BD%D0%BE%D0%BD" TargetMode="External"/><Relationship Id="rId18" Type="http://schemas.openxmlformats.org/officeDocument/2006/relationships/hyperlink" Target="https://ru.wikipedia.org/wiki/%D0%9A%D0%BE%D0%B9%D0%BD%D0%B5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A5%D1%80%D0%B8%D1%81%D1%82%D0%B8%D0%B0%D0%BD%D1%81%D1%82%D0%B2%D0%BE" TargetMode="External"/><Relationship Id="rId17" Type="http://schemas.openxmlformats.org/officeDocument/2006/relationships/hyperlink" Target="https://ru.wikipedia.org/wiki/%D0%94%D1%80%D0%B5%D0%B2%D0%BD%D0%B5%D0%B5%D0%B2%D1%80%D0%B5%D0%B9%D1%81%D0%BA%D0%B8%D0%B9_%D1%8F%D0%B7%D1%8B%D0%B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E%D1%82%D0%BA%D1%80%D0%BE%D0%B2%D0%B5%D0%BD%D0%B8%D0%B5" TargetMode="External"/><Relationship Id="rId20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8%D1%83%D0%B4%D0%B0%D0%B8%D0%B7%D0%B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A%D0%BD%D0%B8%D0%B3%D0%B0_%D0%9B%D0%B5%D0%B2%D0%B8%D1%8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1%D0%B8%D0%B1%D0%BB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1%80%D0%B5%D1%87%D0%B5%D1%81%D0%BA%D0%B8%D0%B9_%D1%8F%D0%B7%D1%8B%D0%BA" TargetMode="External"/><Relationship Id="rId14" Type="http://schemas.openxmlformats.org/officeDocument/2006/relationships/hyperlink" Target="https://en.wikipedia.org/wiki/en:Q-D-%C5%A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2015-03-14T09:58:00Z</dcterms:created>
  <dcterms:modified xsi:type="dcterms:W3CDTF">2015-03-14T10:31:00Z</dcterms:modified>
</cp:coreProperties>
</file>